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274177" w:rsidRPr="00A10808" w14:paraId="23599BE0" w14:textId="77777777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14:paraId="6D170725" w14:textId="51F1AB76" w:rsidR="00274177" w:rsidRPr="00A10808" w:rsidRDefault="00371A69">
            <w:pPr>
              <w:jc w:val="center"/>
              <w:rPr>
                <w:rFonts w:ascii="Arial" w:hAnsi="Arial" w:cs="Arial"/>
                <w:b/>
                <w:sz w:val="40"/>
                <w:lang w:val="en-GB"/>
              </w:rPr>
            </w:pPr>
            <w:r w:rsidRPr="00A10808">
              <w:rPr>
                <w:rFonts w:ascii="Arial" w:hAnsi="Arial" w:cs="Arial"/>
                <w:b/>
                <w:sz w:val="40"/>
                <w:lang w:val="en-GB"/>
              </w:rPr>
              <w:t xml:space="preserve">A. Implementation of sampling, </w:t>
            </w:r>
            <w:r w:rsidR="00BC7DDE" w:rsidRPr="00BC7DDE">
              <w:rPr>
                <w:rFonts w:ascii="Arial" w:hAnsi="Arial" w:cs="Arial"/>
                <w:b/>
                <w:sz w:val="40"/>
                <w:lang w:val="en-GB"/>
              </w:rPr>
              <w:t>Norwegian bird monitoring</w:t>
            </w:r>
          </w:p>
          <w:p w14:paraId="277A1599" w14:textId="0B3C2EF6" w:rsidR="00A10808" w:rsidRPr="00A10808" w:rsidRDefault="00371A69" w:rsidP="00A1080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A1080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Information is registered through the website </w:t>
            </w:r>
            <w:hyperlink r:id="rId5" w:history="1">
              <w:r w:rsidR="00BC7DDE">
                <w:rPr>
                  <w:rStyle w:val="Hyperlink"/>
                  <w:rFonts w:ascii="Arial" w:hAnsi="Arial" w:cs="Arial"/>
                  <w:sz w:val="21"/>
                  <w:szCs w:val="21"/>
                  <w:lang w:val="en-GB"/>
                </w:rPr>
                <w:t>https://hekkefuglovervakingen.nina.no/</w:t>
              </w:r>
            </w:hyperlink>
            <w:r w:rsidRPr="00A10808">
              <w:rPr>
                <w:rFonts w:ascii="Arial" w:hAnsi="Arial" w:cs="Arial"/>
                <w:color w:val="1F497D"/>
                <w:sz w:val="21"/>
                <w:szCs w:val="21"/>
                <w:lang w:val="en-GB"/>
              </w:rPr>
              <w:t>,</w:t>
            </w:r>
          </w:p>
          <w:p w14:paraId="119B4B80" w14:textId="77777777" w:rsidR="00A10808" w:rsidRPr="00A10808" w:rsidRDefault="00371A69" w:rsidP="00A10808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A10808">
              <w:rPr>
                <w:rFonts w:ascii="Arial" w:hAnsi="Arial" w:cs="Arial"/>
                <w:b/>
                <w:sz w:val="21"/>
                <w:szCs w:val="21"/>
                <w:lang w:val="en-GB"/>
              </w:rPr>
              <w:t>or sent to the regional manager.</w:t>
            </w:r>
          </w:p>
          <w:p w14:paraId="0DAC3AD4" w14:textId="4BAB7E56" w:rsidR="00274177" w:rsidRPr="00A10808" w:rsidRDefault="00371A69" w:rsidP="00A10808">
            <w:pPr>
              <w:jc w:val="right"/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sz w:val="16"/>
                <w:lang w:val="en-GB"/>
              </w:rPr>
              <w:t>Form Version 20</w:t>
            </w:r>
            <w:r w:rsidR="00BC7DDE">
              <w:rPr>
                <w:rFonts w:ascii="Arial" w:hAnsi="Arial" w:cs="Arial"/>
                <w:sz w:val="16"/>
                <w:lang w:val="en-GB"/>
              </w:rPr>
              <w:t>23</w:t>
            </w:r>
          </w:p>
        </w:tc>
      </w:tr>
    </w:tbl>
    <w:p w14:paraId="3FBDB771" w14:textId="77777777" w:rsidR="00274177" w:rsidRPr="00A10808" w:rsidRDefault="00274177">
      <w:pPr>
        <w:rPr>
          <w:rFonts w:ascii="Times New Roman" w:hAnsi="Times New Roman"/>
          <w:lang w:val="en-GB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394"/>
      </w:tblGrid>
      <w:tr w:rsidR="00274177" w:rsidRPr="00A10808" w14:paraId="55877D29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6C33466F" w14:textId="77777777" w:rsidR="00274177" w:rsidRPr="00A10808" w:rsidRDefault="00371A69">
            <w:pPr>
              <w:rPr>
                <w:rFonts w:ascii="Arial" w:hAnsi="Arial" w:cs="Arial"/>
                <w:b/>
                <w:lang w:val="en-GB"/>
              </w:rPr>
            </w:pPr>
            <w:r w:rsidRPr="00A10808">
              <w:rPr>
                <w:rFonts w:ascii="Arial" w:hAnsi="Arial" w:cs="Arial"/>
                <w:b/>
                <w:lang w:val="en-GB"/>
              </w:rPr>
              <w:t>1 - Route No.</w:t>
            </w:r>
          </w:p>
          <w:p w14:paraId="06220F1B" w14:textId="77777777" w:rsidR="00274177" w:rsidRPr="00A10808" w:rsidRDefault="00274177">
            <w:pPr>
              <w:rPr>
                <w:rFonts w:ascii="Arial" w:hAnsi="Arial" w:cs="Arial"/>
                <w:b/>
                <w:lang w:val="en-GB"/>
              </w:rPr>
            </w:pPr>
          </w:p>
          <w:p w14:paraId="63AA3F2C" w14:textId="77777777" w:rsidR="00324D3E" w:rsidRPr="00A10808" w:rsidRDefault="00324D3E">
            <w:pPr>
              <w:rPr>
                <w:rFonts w:ascii="Arial" w:hAnsi="Arial" w:cs="Arial"/>
                <w:b/>
                <w:lang w:val="en-GB"/>
              </w:rPr>
            </w:pPr>
          </w:p>
          <w:p w14:paraId="154655F3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b/>
                <w:lang w:val="en-GB"/>
              </w:rPr>
              <w:t>2 - Observer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</w:t>
            </w:r>
          </w:p>
          <w:p w14:paraId="465C1262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Name: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</w:t>
            </w:r>
          </w:p>
          <w:p w14:paraId="553A21E7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Address: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   </w:t>
            </w:r>
          </w:p>
          <w:p w14:paraId="32336EC4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Postal code: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</w:t>
            </w:r>
            <w:r w:rsidR="002C012F" w:rsidRPr="00A10808">
              <w:rPr>
                <w:rFonts w:ascii="Arial" w:hAnsi="Arial" w:cs="Arial"/>
                <w:lang w:val="en-GB"/>
              </w:rPr>
              <w:t xml:space="preserve">     </w:t>
            </w:r>
            <w:r w:rsidR="00324D3E" w:rsidRPr="00A10808">
              <w:rPr>
                <w:rFonts w:ascii="Arial" w:hAnsi="Arial" w:cs="Arial"/>
                <w:lang w:val="en-GB"/>
              </w:rPr>
              <w:t xml:space="preserve">          </w:t>
            </w:r>
            <w:r w:rsidRPr="00A10808">
              <w:rPr>
                <w:rFonts w:ascii="Arial" w:hAnsi="Arial" w:cs="Arial"/>
                <w:lang w:val="en-GB"/>
              </w:rPr>
              <w:t>Town/City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</w:t>
            </w:r>
          </w:p>
          <w:p w14:paraId="7A2D127E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Telephone: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</w:t>
            </w:r>
          </w:p>
          <w:p w14:paraId="2E2B5BF1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E-mail: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</w:t>
            </w:r>
          </w:p>
          <w:p w14:paraId="5073033E" w14:textId="77777777" w:rsidR="002C012F" w:rsidRPr="00A10808" w:rsidRDefault="002C012F">
            <w:pPr>
              <w:rPr>
                <w:rFonts w:ascii="Arial" w:hAnsi="Arial" w:cs="Arial"/>
                <w:lang w:val="en-GB"/>
              </w:rPr>
            </w:pPr>
          </w:p>
          <w:p w14:paraId="6750416E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b/>
                <w:lang w:val="en-GB"/>
              </w:rPr>
              <w:t>3 – Sampling point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</w:t>
            </w:r>
          </w:p>
          <w:p w14:paraId="0CEB05FC" w14:textId="77777777" w:rsidR="00324D3E" w:rsidRPr="00A10808" w:rsidRDefault="00324D3E">
            <w:pPr>
              <w:rPr>
                <w:rFonts w:ascii="Arial" w:hAnsi="Arial" w:cs="Arial"/>
                <w:lang w:val="en-GB"/>
              </w:rPr>
            </w:pPr>
          </w:p>
          <w:p w14:paraId="2F51530A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Year:</w:t>
            </w:r>
            <w:r w:rsidR="002C012F" w:rsidRPr="00A10808">
              <w:rPr>
                <w:rFonts w:ascii="Arial" w:hAnsi="Arial" w:cs="Arial"/>
                <w:lang w:val="en-GB"/>
              </w:rPr>
              <w:t xml:space="preserve">     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</w:t>
            </w:r>
            <w:r w:rsidR="00E96FE1" w:rsidRPr="00A10808">
              <w:rPr>
                <w:rFonts w:ascii="Arial" w:hAnsi="Arial" w:cs="Arial"/>
                <w:lang w:val="en-GB"/>
              </w:rPr>
              <w:t xml:space="preserve">     </w:t>
            </w:r>
            <w:r w:rsidRPr="00A10808">
              <w:rPr>
                <w:rFonts w:ascii="Arial" w:hAnsi="Arial" w:cs="Arial"/>
                <w:lang w:val="en-GB"/>
              </w:rPr>
              <w:t>Month: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   </w:t>
            </w:r>
            <w:r w:rsidR="00E96FE1" w:rsidRPr="00A10808">
              <w:rPr>
                <w:rFonts w:ascii="Arial" w:hAnsi="Arial" w:cs="Arial"/>
                <w:lang w:val="en-GB"/>
              </w:rPr>
              <w:t xml:space="preserve">    </w:t>
            </w:r>
            <w:r w:rsidRPr="00A10808">
              <w:rPr>
                <w:rFonts w:ascii="Arial" w:hAnsi="Arial" w:cs="Arial"/>
                <w:lang w:val="en-GB"/>
              </w:rPr>
              <w:t>Day: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 </w:t>
            </w:r>
          </w:p>
          <w:p w14:paraId="5DEB6CD7" w14:textId="77777777" w:rsidR="00E96FE1" w:rsidRPr="00A10808" w:rsidRDefault="00E96FE1">
            <w:pPr>
              <w:rPr>
                <w:rFonts w:ascii="Arial" w:hAnsi="Arial" w:cs="Arial"/>
                <w:lang w:val="en-GB"/>
              </w:rPr>
            </w:pPr>
          </w:p>
          <w:p w14:paraId="2BBB5584" w14:textId="77777777" w:rsidR="00274177" w:rsidRPr="00A10808" w:rsidRDefault="00371A69" w:rsidP="00A10808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Starting at: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       </w:t>
            </w:r>
            <w:r w:rsidR="00E96FE1" w:rsidRPr="00A10808">
              <w:rPr>
                <w:rFonts w:ascii="Arial" w:hAnsi="Arial" w:cs="Arial"/>
                <w:lang w:val="en-GB"/>
              </w:rPr>
              <w:t xml:space="preserve">   </w:t>
            </w:r>
            <w:r w:rsidRPr="00A10808">
              <w:rPr>
                <w:rFonts w:ascii="Arial" w:hAnsi="Arial" w:cs="Arial"/>
                <w:lang w:val="en-GB"/>
              </w:rPr>
              <w:t>Finishing at: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 </w:t>
            </w:r>
          </w:p>
        </w:tc>
        <w:tc>
          <w:tcPr>
            <w:tcW w:w="4394" w:type="dxa"/>
          </w:tcPr>
          <w:p w14:paraId="4CCC6186" w14:textId="77777777" w:rsidR="00274177" w:rsidRPr="00A10808" w:rsidRDefault="00371A69">
            <w:pPr>
              <w:rPr>
                <w:rFonts w:ascii="Arial" w:hAnsi="Arial" w:cs="Arial"/>
                <w:b/>
                <w:lang w:val="en-GB"/>
              </w:rPr>
            </w:pPr>
            <w:r w:rsidRPr="00A10808">
              <w:rPr>
                <w:rFonts w:ascii="Arial" w:hAnsi="Arial" w:cs="Arial"/>
                <w:b/>
                <w:lang w:val="en-GB"/>
              </w:rPr>
              <w:t>4 - Weather data on field day</w:t>
            </w:r>
            <w:r w:rsidR="00274177" w:rsidRPr="00A10808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57C630D6" w14:textId="77777777" w:rsidR="009E3F1B" w:rsidRPr="00A10808" w:rsidRDefault="00371A69" w:rsidP="009E3F1B">
            <w:pPr>
              <w:rPr>
                <w:rFonts w:ascii="Arial" w:hAnsi="Arial" w:cs="Arial"/>
                <w:b/>
                <w:i/>
                <w:sz w:val="19"/>
                <w:szCs w:val="19"/>
                <w:lang w:val="en-GB"/>
              </w:rPr>
            </w:pPr>
            <w:r w:rsidRPr="00A10808">
              <w:rPr>
                <w:rFonts w:ascii="Arial" w:hAnsi="Arial" w:cs="Arial"/>
                <w:b/>
                <w:i/>
                <w:sz w:val="19"/>
                <w:szCs w:val="19"/>
                <w:lang w:val="en-GB"/>
              </w:rPr>
              <w:t>Provide the average sampling time</w:t>
            </w:r>
          </w:p>
          <w:p w14:paraId="694C75CE" w14:textId="77777777" w:rsidR="009E3F1B" w:rsidRPr="00A10808" w:rsidRDefault="009E3F1B">
            <w:pPr>
              <w:rPr>
                <w:rFonts w:ascii="Arial" w:hAnsi="Arial" w:cs="Arial"/>
                <w:lang w:val="en-GB"/>
              </w:rPr>
            </w:pPr>
          </w:p>
          <w:p w14:paraId="3550478A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Temperature approx.: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       </w:t>
            </w:r>
            <w:r w:rsidR="008A305C" w:rsidRPr="00A10808">
              <w:rPr>
                <w:rFonts w:ascii="Arial" w:hAnsi="Arial" w:cs="Arial"/>
                <w:vanish/>
                <w:lang w:val="en-GB"/>
              </w:rPr>
              <w:t>°</w:t>
            </w:r>
            <w:r w:rsidRPr="00A10808">
              <w:rPr>
                <w:rFonts w:ascii="Arial" w:hAnsi="Arial" w:cs="Arial"/>
                <w:lang w:val="en-GB"/>
              </w:rPr>
              <w:t>C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       </w:t>
            </w:r>
          </w:p>
          <w:p w14:paraId="63D53B98" w14:textId="77777777" w:rsidR="00274177" w:rsidRPr="00A10808" w:rsidRDefault="00274177">
            <w:pPr>
              <w:rPr>
                <w:rFonts w:ascii="Arial" w:hAnsi="Arial" w:cs="Arial"/>
                <w:lang w:val="en-GB"/>
              </w:rPr>
            </w:pPr>
          </w:p>
          <w:p w14:paraId="065C147B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a) Wind: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      </w:t>
            </w:r>
          </w:p>
          <w:p w14:paraId="158A797E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b) Cloud cover: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      </w:t>
            </w:r>
          </w:p>
          <w:p w14:paraId="7C63A332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c) Visibility: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</w:t>
            </w:r>
          </w:p>
          <w:p w14:paraId="1578BFDC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d) Precipitation: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</w:t>
            </w:r>
          </w:p>
          <w:p w14:paraId="546516CA" w14:textId="77777777" w:rsidR="00274177" w:rsidRPr="00A10808" w:rsidRDefault="00274177">
            <w:pPr>
              <w:rPr>
                <w:rFonts w:ascii="Arial" w:hAnsi="Arial" w:cs="Arial"/>
                <w:lang w:val="en-GB"/>
              </w:rPr>
            </w:pPr>
          </w:p>
          <w:p w14:paraId="4528223E" w14:textId="77777777" w:rsidR="00274177" w:rsidRPr="00A10808" w:rsidRDefault="00371A69">
            <w:pPr>
              <w:rPr>
                <w:rFonts w:ascii="Arial" w:hAnsi="Arial" w:cs="Arial"/>
                <w:b/>
                <w:lang w:val="en-GB"/>
              </w:rPr>
            </w:pPr>
            <w:r w:rsidRPr="00A10808">
              <w:rPr>
                <w:rFonts w:ascii="Arial" w:hAnsi="Arial" w:cs="Arial"/>
                <w:b/>
                <w:lang w:val="en-GB"/>
              </w:rPr>
              <w:t>5 – Progress of spring</w:t>
            </w:r>
          </w:p>
          <w:p w14:paraId="2FB67CB7" w14:textId="77777777" w:rsidR="00E96FE1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a) Leaves appearing:</w:t>
            </w:r>
          </w:p>
          <w:p w14:paraId="06DB4A4E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b) Snow: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      </w:t>
            </w:r>
          </w:p>
          <w:p w14:paraId="25BE534D" w14:textId="77777777" w:rsidR="00274177" w:rsidRPr="00A10808" w:rsidRDefault="00371A69">
            <w:pPr>
              <w:rPr>
                <w:rFonts w:ascii="Arial" w:hAnsi="Arial" w:cs="Arial"/>
                <w:lang w:val="en-GB"/>
              </w:rPr>
            </w:pPr>
            <w:r w:rsidRPr="00A10808">
              <w:rPr>
                <w:rFonts w:ascii="Arial" w:hAnsi="Arial" w:cs="Arial"/>
                <w:lang w:val="en-GB"/>
              </w:rPr>
              <w:t>c) Comments:</w:t>
            </w:r>
            <w:r w:rsidR="00274177" w:rsidRPr="00A10808">
              <w:rPr>
                <w:rFonts w:ascii="Arial" w:hAnsi="Arial" w:cs="Arial"/>
                <w:lang w:val="en-GB"/>
              </w:rPr>
              <w:t xml:space="preserve"> </w:t>
            </w:r>
          </w:p>
          <w:p w14:paraId="118E76F5" w14:textId="77777777" w:rsidR="00E96FE1" w:rsidRPr="00A10808" w:rsidRDefault="00E96FE1">
            <w:pPr>
              <w:rPr>
                <w:rFonts w:ascii="Arial" w:hAnsi="Arial" w:cs="Arial"/>
                <w:lang w:val="en-GB"/>
              </w:rPr>
            </w:pPr>
          </w:p>
          <w:p w14:paraId="21766182" w14:textId="77777777" w:rsidR="00274177" w:rsidRPr="00A10808" w:rsidRDefault="0027417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9D96BEE" w14:textId="77777777" w:rsidR="00274177" w:rsidRPr="00A10808" w:rsidRDefault="00274177">
      <w:pPr>
        <w:rPr>
          <w:rFonts w:ascii="Times New Roman" w:hAnsi="Times New Roman"/>
          <w:b/>
          <w:sz w:val="24"/>
          <w:lang w:val="en-GB"/>
        </w:rPr>
      </w:pPr>
    </w:p>
    <w:p w14:paraId="350E61BA" w14:textId="77777777" w:rsidR="00274177" w:rsidRPr="00A10808" w:rsidRDefault="00371A69" w:rsidP="006417E1">
      <w:pPr>
        <w:ind w:left="426" w:right="141"/>
        <w:rPr>
          <w:rFonts w:ascii="Arial" w:hAnsi="Arial" w:cs="Arial"/>
          <w:lang w:val="en-GB"/>
        </w:rPr>
      </w:pPr>
      <w:r w:rsidRPr="00A10808">
        <w:rPr>
          <w:rFonts w:ascii="Arial" w:hAnsi="Arial" w:cs="Arial"/>
          <w:b/>
          <w:lang w:val="en-GB"/>
        </w:rPr>
        <w:t>Information for filling out forms, with an explanation of each point:</w:t>
      </w:r>
      <w:r w:rsidR="00274177" w:rsidRPr="00A10808">
        <w:rPr>
          <w:rFonts w:ascii="Arial" w:hAnsi="Arial" w:cs="Arial"/>
          <w:lang w:val="en-GB"/>
        </w:rPr>
        <w:t xml:space="preserve"> </w:t>
      </w:r>
    </w:p>
    <w:p w14:paraId="03C7F55D" w14:textId="77777777" w:rsidR="00274177" w:rsidRPr="00A10808" w:rsidRDefault="00371A69" w:rsidP="006417E1">
      <w:pPr>
        <w:ind w:left="426" w:right="141"/>
        <w:rPr>
          <w:rFonts w:ascii="Arial" w:hAnsi="Arial" w:cs="Arial"/>
          <w:lang w:val="en-GB"/>
        </w:rPr>
      </w:pPr>
      <w:r w:rsidRPr="00A10808">
        <w:rPr>
          <w:rFonts w:ascii="Arial" w:hAnsi="Arial" w:cs="Arial"/>
          <w:b/>
          <w:lang w:val="en-GB"/>
        </w:rPr>
        <w:t>4 a)</w:t>
      </w:r>
      <w:r w:rsidRPr="00A10808">
        <w:rPr>
          <w:rFonts w:ascii="Arial" w:hAnsi="Arial" w:cs="Arial"/>
          <w:lang w:val="en-GB"/>
        </w:rPr>
        <w:t xml:space="preserve"> 0 = calm (completely), 1 = light air (you can see the wind direction from drifting smoke), 2 = light breeze (feel the wind on exposed skin.</w:t>
      </w:r>
      <w:r w:rsidR="00274177" w:rsidRPr="00A10808">
        <w:rPr>
          <w:rFonts w:ascii="Arial" w:hAnsi="Arial" w:cs="Arial"/>
          <w:lang w:val="en-GB"/>
        </w:rPr>
        <w:t xml:space="preserve"> </w:t>
      </w:r>
      <w:r w:rsidRPr="00A10808">
        <w:rPr>
          <w:rFonts w:ascii="Arial" w:hAnsi="Arial" w:cs="Arial"/>
          <w:lang w:val="en-GB"/>
        </w:rPr>
        <w:t>Leaves rustle), 3 = gentle breeze (leaves and small twigs moving), 4 = moderate breeze (twigs and small branches begin to move.</w:t>
      </w:r>
      <w:r w:rsidR="00274177" w:rsidRPr="00A10808">
        <w:rPr>
          <w:rFonts w:ascii="Arial" w:hAnsi="Arial" w:cs="Arial"/>
          <w:lang w:val="en-GB"/>
        </w:rPr>
        <w:t xml:space="preserve"> </w:t>
      </w:r>
      <w:r w:rsidRPr="00A10808">
        <w:rPr>
          <w:rFonts w:ascii="Arial" w:hAnsi="Arial" w:cs="Arial"/>
          <w:lang w:val="en-GB"/>
        </w:rPr>
        <w:t>Dust and loose paper lifted), 5 = fresh breeze (dust flies on dry road.</w:t>
      </w:r>
      <w:r w:rsidR="00274177" w:rsidRPr="00A10808">
        <w:rPr>
          <w:rFonts w:ascii="Arial" w:hAnsi="Arial" w:cs="Arial"/>
          <w:lang w:val="en-GB"/>
        </w:rPr>
        <w:t xml:space="preserve"> </w:t>
      </w:r>
      <w:r w:rsidRPr="00A10808">
        <w:rPr>
          <w:rFonts w:ascii="Arial" w:hAnsi="Arial" w:cs="Arial"/>
          <w:lang w:val="en-GB"/>
        </w:rPr>
        <w:t>Small trees and trees in leaf begin to sway.</w:t>
      </w:r>
      <w:r w:rsidR="00274177" w:rsidRPr="00A10808">
        <w:rPr>
          <w:rFonts w:ascii="Arial" w:hAnsi="Arial" w:cs="Arial"/>
          <w:lang w:val="en-GB"/>
        </w:rPr>
        <w:t xml:space="preserve"> </w:t>
      </w:r>
      <w:r w:rsidR="005826F3" w:rsidRPr="00A10808">
        <w:rPr>
          <w:rFonts w:ascii="Arial" w:hAnsi="Arial" w:cs="Arial"/>
          <w:lang w:val="en-GB"/>
        </w:rPr>
        <w:t>Many whitecaps).</w:t>
      </w:r>
      <w:r w:rsidR="00274177" w:rsidRPr="00A10808">
        <w:rPr>
          <w:rFonts w:ascii="Arial" w:hAnsi="Arial" w:cs="Arial"/>
          <w:lang w:val="en-GB"/>
        </w:rPr>
        <w:t xml:space="preserve"> </w:t>
      </w:r>
      <w:r w:rsidR="005826F3" w:rsidRPr="00A10808">
        <w:rPr>
          <w:rFonts w:ascii="Arial" w:hAnsi="Arial" w:cs="Arial"/>
          <w:lang w:val="en-GB"/>
        </w:rPr>
        <w:t xml:space="preserve">One must consider whether the sampling should be stopped when wind comes up to fresh </w:t>
      </w:r>
      <w:r w:rsidR="00B20FC5" w:rsidRPr="00A10808">
        <w:rPr>
          <w:rFonts w:ascii="Arial" w:hAnsi="Arial" w:cs="Arial"/>
          <w:lang w:val="en-GB"/>
        </w:rPr>
        <w:t>breeze</w:t>
      </w:r>
      <w:r w:rsidR="005826F3" w:rsidRPr="00A10808">
        <w:rPr>
          <w:rFonts w:ascii="Arial" w:hAnsi="Arial" w:cs="Arial"/>
          <w:lang w:val="en-GB"/>
        </w:rPr>
        <w:t xml:space="preserve"> and samplings should not be performed with a wind force of over 5 (over fresh breeze).</w:t>
      </w:r>
    </w:p>
    <w:p w14:paraId="291CADA1" w14:textId="77777777" w:rsidR="00E96FE1" w:rsidRPr="00A10808" w:rsidRDefault="005826F3" w:rsidP="006417E1">
      <w:pPr>
        <w:ind w:left="426" w:right="141"/>
        <w:rPr>
          <w:rFonts w:ascii="Arial" w:hAnsi="Arial" w:cs="Arial"/>
          <w:lang w:val="en-GB"/>
        </w:rPr>
      </w:pPr>
      <w:r w:rsidRPr="00A10808">
        <w:rPr>
          <w:rFonts w:ascii="Arial" w:hAnsi="Arial" w:cs="Arial"/>
          <w:b/>
          <w:lang w:val="en-GB"/>
        </w:rPr>
        <w:t>4 b)</w:t>
      </w:r>
      <w:r w:rsidRPr="00A10808">
        <w:rPr>
          <w:rFonts w:ascii="Arial" w:hAnsi="Arial" w:cs="Arial"/>
          <w:lang w:val="en-GB"/>
        </w:rPr>
        <w:t xml:space="preserve"> 0 = clear sky (&lt;5% cloud cover), 1 = small clouds, rain (5-25% cloud cover), 2 = partly cloudy (25-90% cloud cover), 3 = thick cloud (&gt;90% cloud cover).</w:t>
      </w:r>
      <w:r w:rsidR="00274177" w:rsidRPr="00A10808">
        <w:rPr>
          <w:rFonts w:ascii="Arial" w:hAnsi="Arial" w:cs="Arial"/>
          <w:lang w:val="en-GB"/>
        </w:rPr>
        <w:t xml:space="preserve"> </w:t>
      </w:r>
    </w:p>
    <w:p w14:paraId="4C3DBFD8" w14:textId="77777777" w:rsidR="00274177" w:rsidRPr="00A10808" w:rsidRDefault="005826F3" w:rsidP="006417E1">
      <w:pPr>
        <w:ind w:left="426" w:right="141"/>
        <w:rPr>
          <w:rFonts w:ascii="Arial" w:hAnsi="Arial" w:cs="Arial"/>
          <w:lang w:val="en-GB"/>
        </w:rPr>
      </w:pPr>
      <w:r w:rsidRPr="00A10808">
        <w:rPr>
          <w:rFonts w:ascii="Arial" w:hAnsi="Arial" w:cs="Arial"/>
          <w:b/>
          <w:lang w:val="en-GB"/>
        </w:rPr>
        <w:t xml:space="preserve">4 </w:t>
      </w:r>
      <w:r w:rsidR="00B20FC5" w:rsidRPr="00A10808">
        <w:rPr>
          <w:rFonts w:ascii="Arial" w:hAnsi="Arial" w:cs="Arial"/>
          <w:b/>
          <w:lang w:val="en-GB"/>
        </w:rPr>
        <w:t>c)</w:t>
      </w:r>
      <w:r w:rsidRPr="00A10808">
        <w:rPr>
          <w:rFonts w:ascii="Arial" w:hAnsi="Arial" w:cs="Arial"/>
          <w:lang w:val="en-GB"/>
        </w:rPr>
        <w:t xml:space="preserve"> 1 = good (&gt;500m), 2 = medium (100-500m), 3 = poor (&lt;100m).</w:t>
      </w:r>
      <w:r w:rsidR="00274177" w:rsidRPr="00A10808">
        <w:rPr>
          <w:rFonts w:ascii="Arial" w:hAnsi="Arial" w:cs="Arial"/>
          <w:lang w:val="en-GB"/>
        </w:rPr>
        <w:t xml:space="preserve"> </w:t>
      </w:r>
    </w:p>
    <w:p w14:paraId="77F5B0CF" w14:textId="77777777" w:rsidR="00274177" w:rsidRPr="00A10808" w:rsidRDefault="005826F3" w:rsidP="006417E1">
      <w:pPr>
        <w:ind w:left="426" w:right="141"/>
        <w:rPr>
          <w:rFonts w:ascii="Arial" w:hAnsi="Arial" w:cs="Arial"/>
          <w:bCs/>
          <w:lang w:val="en-GB"/>
        </w:rPr>
      </w:pPr>
      <w:r w:rsidRPr="00A10808">
        <w:rPr>
          <w:rFonts w:ascii="Arial" w:hAnsi="Arial" w:cs="Arial"/>
          <w:b/>
          <w:lang w:val="en-GB"/>
        </w:rPr>
        <w:t xml:space="preserve">4 </w:t>
      </w:r>
      <w:r w:rsidR="00B20FC5" w:rsidRPr="00A10808">
        <w:rPr>
          <w:rFonts w:ascii="Arial" w:hAnsi="Arial" w:cs="Arial"/>
          <w:b/>
          <w:lang w:val="en-GB"/>
        </w:rPr>
        <w:t>d)</w:t>
      </w:r>
      <w:r w:rsidRPr="00A10808">
        <w:rPr>
          <w:rFonts w:ascii="Arial" w:hAnsi="Arial" w:cs="Arial"/>
          <w:lang w:val="en-GB"/>
        </w:rPr>
        <w:t xml:space="preserve"> 1 = no rain, 2 = light rain (drizzle), showers, 3 = light sleet/snow showers, 4 = heavy rain, 5 = heavy snowfall.</w:t>
      </w:r>
    </w:p>
    <w:p w14:paraId="278CF242" w14:textId="77777777" w:rsidR="00274177" w:rsidRPr="00A10808" w:rsidRDefault="005826F3" w:rsidP="006417E1">
      <w:pPr>
        <w:ind w:left="426" w:right="141"/>
        <w:rPr>
          <w:rFonts w:ascii="Arial" w:hAnsi="Arial" w:cs="Arial"/>
          <w:lang w:val="en-GB"/>
        </w:rPr>
      </w:pPr>
      <w:r w:rsidRPr="00A10808">
        <w:rPr>
          <w:rFonts w:ascii="Arial" w:hAnsi="Arial" w:cs="Arial"/>
          <w:b/>
          <w:lang w:val="en-GB"/>
        </w:rPr>
        <w:t>5 a)</w:t>
      </w:r>
      <w:r w:rsidRPr="00A10808">
        <w:rPr>
          <w:rFonts w:ascii="Arial" w:hAnsi="Arial" w:cs="Arial"/>
          <w:lang w:val="en-GB"/>
        </w:rPr>
        <w:t xml:space="preserve"> 0 = free of leaves/bud development, 1 = leaves appearing on birch (dwarf birch/creeping willow in the mountains), 2 = fully developed leaves on birch (dwarf birch/ creeping willow in the mountains).</w:t>
      </w:r>
      <w:r w:rsidR="00AF23EE" w:rsidRPr="00A10808">
        <w:rPr>
          <w:rFonts w:ascii="Arial" w:hAnsi="Arial" w:cs="Arial"/>
          <w:lang w:val="en-GB"/>
        </w:rPr>
        <w:t xml:space="preserve"> </w:t>
      </w:r>
      <w:r w:rsidRPr="00A10808">
        <w:rPr>
          <w:rFonts w:ascii="Arial" w:hAnsi="Arial" w:cs="Arial"/>
          <w:lang w:val="en-GB"/>
        </w:rPr>
        <w:t xml:space="preserve">If there </w:t>
      </w:r>
      <w:r w:rsidR="00B20FC5" w:rsidRPr="00A10808">
        <w:rPr>
          <w:rFonts w:ascii="Arial" w:hAnsi="Arial" w:cs="Arial"/>
          <w:lang w:val="en-GB"/>
        </w:rPr>
        <w:t>is no birch</w:t>
      </w:r>
      <w:r w:rsidRPr="00A10808">
        <w:rPr>
          <w:rFonts w:ascii="Arial" w:hAnsi="Arial" w:cs="Arial"/>
          <w:lang w:val="en-GB"/>
        </w:rPr>
        <w:t xml:space="preserve"> in the sampling area, use information from the nearest birch/</w:t>
      </w:r>
      <w:r w:rsidR="009A6A21" w:rsidRPr="00A10808">
        <w:rPr>
          <w:rFonts w:ascii="Arial" w:hAnsi="Arial" w:cs="Arial"/>
          <w:lang w:val="en-GB"/>
        </w:rPr>
        <w:t>dwarf willow area</w:t>
      </w:r>
      <w:r w:rsidRPr="00A10808">
        <w:rPr>
          <w:rFonts w:ascii="Arial" w:hAnsi="Arial" w:cs="Arial"/>
          <w:lang w:val="en-GB"/>
        </w:rPr>
        <w:t>.</w:t>
      </w:r>
    </w:p>
    <w:p w14:paraId="65368798" w14:textId="77777777" w:rsidR="00274177" w:rsidRPr="00A10808" w:rsidRDefault="009A6A21" w:rsidP="006417E1">
      <w:pPr>
        <w:ind w:left="426" w:right="141"/>
        <w:rPr>
          <w:rFonts w:ascii="Arial" w:hAnsi="Arial" w:cs="Arial"/>
          <w:lang w:val="en-GB"/>
        </w:rPr>
      </w:pPr>
      <w:r w:rsidRPr="00A10808">
        <w:rPr>
          <w:rFonts w:ascii="Arial" w:hAnsi="Arial" w:cs="Arial"/>
          <w:b/>
          <w:lang w:val="en-GB"/>
        </w:rPr>
        <w:t>5 b)</w:t>
      </w:r>
      <w:r w:rsidRPr="00A10808">
        <w:rPr>
          <w:rFonts w:ascii="Arial" w:hAnsi="Arial" w:cs="Arial"/>
          <w:lang w:val="en-GB"/>
        </w:rPr>
        <w:t xml:space="preserve"> Applies only to areas within 50m of sampling points:</w:t>
      </w:r>
      <w:r w:rsidR="00274177" w:rsidRPr="00A10808">
        <w:rPr>
          <w:rFonts w:ascii="Arial" w:hAnsi="Arial" w:cs="Arial"/>
          <w:lang w:val="en-GB"/>
        </w:rPr>
        <w:t xml:space="preserve"> </w:t>
      </w:r>
      <w:r w:rsidRPr="00A10808">
        <w:rPr>
          <w:rFonts w:ascii="Arial" w:hAnsi="Arial" w:cs="Arial"/>
          <w:lang w:val="en-GB"/>
        </w:rPr>
        <w:t>0 = &lt;5% snow cover, 1 = 5-75% snow cover, 2 = &gt;75% snow covered.</w:t>
      </w:r>
      <w:r w:rsidR="00274177" w:rsidRPr="00A10808">
        <w:rPr>
          <w:rFonts w:ascii="Arial" w:hAnsi="Arial" w:cs="Arial"/>
          <w:lang w:val="en-GB"/>
        </w:rPr>
        <w:t xml:space="preserve"> </w:t>
      </w:r>
    </w:p>
    <w:p w14:paraId="77FCC634" w14:textId="77777777" w:rsidR="00274177" w:rsidRPr="00A10808" w:rsidRDefault="009A6A21" w:rsidP="006417E1">
      <w:pPr>
        <w:ind w:left="426" w:right="141"/>
        <w:rPr>
          <w:rFonts w:ascii="Arial" w:hAnsi="Arial" w:cs="Arial"/>
          <w:lang w:val="en-GB"/>
        </w:rPr>
      </w:pPr>
      <w:r w:rsidRPr="00A10808">
        <w:rPr>
          <w:rFonts w:ascii="Arial" w:hAnsi="Arial" w:cs="Arial"/>
          <w:b/>
          <w:lang w:val="en-GB"/>
        </w:rPr>
        <w:t xml:space="preserve">5 </w:t>
      </w:r>
      <w:r w:rsidR="00B20FC5" w:rsidRPr="00A10808">
        <w:rPr>
          <w:rFonts w:ascii="Arial" w:hAnsi="Arial" w:cs="Arial"/>
          <w:b/>
          <w:lang w:val="en-GB"/>
        </w:rPr>
        <w:t>c)</w:t>
      </w:r>
      <w:r w:rsidRPr="00A10808">
        <w:rPr>
          <w:rFonts w:ascii="Arial" w:hAnsi="Arial" w:cs="Arial"/>
          <w:lang w:val="en-GB"/>
        </w:rPr>
        <w:t xml:space="preserve"> Comment on things that are important to your samplings or later samplings.</w:t>
      </w:r>
    </w:p>
    <w:p w14:paraId="374CBFFD" w14:textId="77777777" w:rsidR="00274177" w:rsidRPr="00A10808" w:rsidRDefault="00274177" w:rsidP="006417E1">
      <w:pPr>
        <w:ind w:left="426" w:right="141"/>
        <w:rPr>
          <w:rFonts w:ascii="Arial" w:hAnsi="Arial" w:cs="Arial"/>
          <w:b/>
          <w:u w:val="single"/>
          <w:lang w:val="en-GB"/>
        </w:rPr>
      </w:pPr>
    </w:p>
    <w:p w14:paraId="166E1392" w14:textId="77777777" w:rsidR="00274177" w:rsidRPr="00A10808" w:rsidRDefault="009A6A21" w:rsidP="006417E1">
      <w:pPr>
        <w:ind w:left="426" w:right="141"/>
        <w:rPr>
          <w:rFonts w:ascii="Arial" w:hAnsi="Arial" w:cs="Arial"/>
          <w:b/>
          <w:lang w:val="en-GB"/>
        </w:rPr>
      </w:pPr>
      <w:r w:rsidRPr="00A10808">
        <w:rPr>
          <w:rFonts w:ascii="Arial" w:hAnsi="Arial" w:cs="Arial"/>
          <w:b/>
          <w:lang w:val="en-GB"/>
        </w:rPr>
        <w:t>INFORMATION ABOUT OTHER FORMS:</w:t>
      </w:r>
    </w:p>
    <w:p w14:paraId="17F18688" w14:textId="77777777" w:rsidR="00A10808" w:rsidRPr="00A10808" w:rsidRDefault="00B20FC5" w:rsidP="006417E1">
      <w:pPr>
        <w:ind w:left="426" w:right="141"/>
        <w:rPr>
          <w:rFonts w:ascii="Arial" w:hAnsi="Arial" w:cs="Arial"/>
          <w:lang w:val="en-GB"/>
        </w:rPr>
      </w:pPr>
      <w:r w:rsidRPr="00A10808">
        <w:rPr>
          <w:rFonts w:ascii="Arial" w:hAnsi="Arial" w:cs="Arial"/>
          <w:b/>
          <w:lang w:val="en-GB"/>
        </w:rPr>
        <w:t>(B) Point sampling and (C) Line sampling:</w:t>
      </w:r>
    </w:p>
    <w:p w14:paraId="27C2D59E" w14:textId="005E749D" w:rsidR="00484AA3" w:rsidRPr="00A10808" w:rsidRDefault="00B20FC5" w:rsidP="006417E1">
      <w:pPr>
        <w:ind w:left="426" w:right="141"/>
        <w:rPr>
          <w:rFonts w:ascii="Arial" w:hAnsi="Arial" w:cs="Arial"/>
          <w:b/>
          <w:bCs/>
          <w:i/>
          <w:sz w:val="18"/>
          <w:szCs w:val="18"/>
          <w:lang w:val="en-GB"/>
        </w:rPr>
      </w:pPr>
      <w:r w:rsidRPr="00A10808">
        <w:rPr>
          <w:rFonts w:ascii="Arial" w:hAnsi="Arial" w:cs="Arial"/>
          <w:lang w:val="en-GB"/>
        </w:rPr>
        <w:t xml:space="preserve">Such data is normally reported via </w:t>
      </w:r>
      <w:hyperlink r:id="rId6" w:history="1">
        <w:r w:rsidR="00BC7DDE">
          <w:rPr>
            <w:rStyle w:val="Hyperlink"/>
            <w:rFonts w:ascii="Arial" w:hAnsi="Arial" w:cs="Arial"/>
            <w:lang w:val="en-GB"/>
          </w:rPr>
          <w:t>https://hekkefuglovervakingen.nina.no/</w:t>
        </w:r>
      </w:hyperlink>
      <w:r w:rsidRPr="00A10808">
        <w:rPr>
          <w:rFonts w:ascii="Arial" w:hAnsi="Arial" w:cs="Arial"/>
          <w:color w:val="0000FF"/>
          <w:lang w:val="en-GB"/>
        </w:rPr>
        <w:t>.</w:t>
      </w:r>
      <w:r w:rsidR="00484AA3" w:rsidRPr="00A10808">
        <w:rPr>
          <w:rFonts w:ascii="Arial" w:hAnsi="Arial" w:cs="Arial"/>
          <w:color w:val="0000FF"/>
          <w:lang w:val="en-GB"/>
        </w:rPr>
        <w:t xml:space="preserve"> </w:t>
      </w:r>
      <w:r w:rsidR="009A6A21" w:rsidRPr="00A10808">
        <w:rPr>
          <w:rFonts w:ascii="Arial" w:hAnsi="Arial" w:cs="Arial"/>
          <w:lang w:val="en-GB"/>
        </w:rPr>
        <w:t>Point sampling:</w:t>
      </w:r>
      <w:r w:rsidR="00484AA3" w:rsidRPr="00A10808">
        <w:rPr>
          <w:rFonts w:ascii="Arial" w:hAnsi="Arial" w:cs="Arial"/>
          <w:lang w:val="en-GB"/>
        </w:rPr>
        <w:t xml:space="preserve"> </w:t>
      </w:r>
      <w:r w:rsidR="00052CCF" w:rsidRPr="00A10808">
        <w:rPr>
          <w:rFonts w:ascii="Arial" w:hAnsi="Arial" w:cs="Arial"/>
          <w:lang w:val="en-GB"/>
        </w:rPr>
        <w:t>Enter the number of pairs within 50m (&lt;50m) and beyond 50m (&gt;50m).</w:t>
      </w:r>
      <w:r w:rsidR="00484AA3" w:rsidRPr="00A10808">
        <w:rPr>
          <w:rFonts w:ascii="Arial" w:hAnsi="Arial" w:cs="Arial"/>
          <w:lang w:val="en-GB"/>
        </w:rPr>
        <w:t xml:space="preserve"> </w:t>
      </w:r>
      <w:r w:rsidR="00052CCF" w:rsidRPr="00A10808">
        <w:rPr>
          <w:rFonts w:ascii="Arial" w:hAnsi="Arial" w:cs="Arial"/>
          <w:lang w:val="en-GB"/>
        </w:rPr>
        <w:t xml:space="preserve">Remember that the unit is the </w:t>
      </w:r>
      <w:r w:rsidR="00052CCF" w:rsidRPr="00A10808">
        <w:rPr>
          <w:rFonts w:ascii="Arial" w:hAnsi="Arial" w:cs="Arial"/>
          <w:u w:val="single"/>
          <w:lang w:val="en-GB"/>
        </w:rPr>
        <w:t>number of pairs</w:t>
      </w:r>
      <w:r w:rsidR="00052CCF" w:rsidRPr="00A10808">
        <w:rPr>
          <w:rFonts w:ascii="Arial" w:hAnsi="Arial" w:cs="Arial"/>
          <w:lang w:val="en-GB"/>
        </w:rPr>
        <w:t>, and that flocks should be given specifically using F and the number of the route &gt;50m, e.g., F6.</w:t>
      </w:r>
      <w:r w:rsidR="00484AA3" w:rsidRPr="00A10808">
        <w:rPr>
          <w:rFonts w:ascii="Arial" w:hAnsi="Arial" w:cs="Arial"/>
          <w:lang w:val="en-GB"/>
        </w:rPr>
        <w:t xml:space="preserve"> </w:t>
      </w:r>
      <w:r w:rsidR="00052CCF" w:rsidRPr="00A10808">
        <w:rPr>
          <w:rFonts w:ascii="Arial" w:hAnsi="Arial" w:cs="Arial"/>
          <w:lang w:val="en-GB"/>
        </w:rPr>
        <w:t>One pair is:</w:t>
      </w:r>
      <w:r w:rsidR="00484AA3" w:rsidRPr="00A10808">
        <w:rPr>
          <w:rFonts w:ascii="Arial" w:hAnsi="Arial" w:cs="Arial"/>
          <w:lang w:val="en-GB"/>
        </w:rPr>
        <w:t xml:space="preserve"> </w:t>
      </w:r>
      <w:r w:rsidR="00052CCF" w:rsidRPr="00A10808">
        <w:rPr>
          <w:rFonts w:ascii="Arial" w:hAnsi="Arial" w:cs="Arial"/>
          <w:lang w:val="en-GB"/>
        </w:rPr>
        <w:t>one male heard or seen; one pair observed; a single female observed; a collection of fledglings; or a nest.</w:t>
      </w:r>
      <w:r w:rsidR="00484AA3" w:rsidRPr="00A10808">
        <w:rPr>
          <w:rFonts w:ascii="Arial" w:hAnsi="Arial" w:cs="Arial"/>
          <w:lang w:val="en-GB"/>
        </w:rPr>
        <w:t xml:space="preserve"> </w:t>
      </w:r>
      <w:r w:rsidR="00052CCF" w:rsidRPr="00A10808">
        <w:rPr>
          <w:rFonts w:ascii="Arial" w:hAnsi="Arial" w:cs="Arial"/>
          <w:lang w:val="en-GB"/>
        </w:rPr>
        <w:t>Check the figures in relation to your field notes so that everything is correct.</w:t>
      </w:r>
      <w:r w:rsidR="00484AA3" w:rsidRPr="00A10808">
        <w:rPr>
          <w:rFonts w:ascii="Arial" w:hAnsi="Arial" w:cs="Arial"/>
          <w:lang w:val="en-GB"/>
        </w:rPr>
        <w:t xml:space="preserve"> </w:t>
      </w:r>
      <w:r w:rsidR="00052CCF" w:rsidRPr="00A10808">
        <w:rPr>
          <w:rFonts w:ascii="Arial" w:hAnsi="Arial" w:cs="Arial"/>
          <w:lang w:val="en-GB"/>
        </w:rPr>
        <w:t xml:space="preserve">Birds flying overhead should be entered as &gt;50m (with the actual number </w:t>
      </w:r>
      <w:r w:rsidR="006F2F51">
        <w:rPr>
          <w:rFonts w:ascii="Arial" w:hAnsi="Arial" w:cs="Arial"/>
          <w:lang w:val="en-GB"/>
        </w:rPr>
        <w:t xml:space="preserve">of pairs </w:t>
      </w:r>
      <w:r w:rsidR="00052CCF" w:rsidRPr="00A10808">
        <w:rPr>
          <w:rFonts w:ascii="Arial" w:hAnsi="Arial" w:cs="Arial"/>
          <w:lang w:val="en-GB"/>
        </w:rPr>
        <w:t>or possibly as a flock).</w:t>
      </w:r>
      <w:r w:rsidR="00484AA3" w:rsidRPr="00A10808">
        <w:rPr>
          <w:rFonts w:ascii="Arial" w:hAnsi="Arial" w:cs="Arial"/>
          <w:lang w:val="en-GB"/>
        </w:rPr>
        <w:t xml:space="preserve"> </w:t>
      </w:r>
      <w:r w:rsidR="00052CCF" w:rsidRPr="00A10808">
        <w:rPr>
          <w:rFonts w:ascii="Arial" w:hAnsi="Arial" w:cs="Arial"/>
          <w:b/>
          <w:i/>
          <w:sz w:val="18"/>
          <w:szCs w:val="18"/>
          <w:lang w:val="en-GB"/>
        </w:rPr>
        <w:t>NB!</w:t>
      </w:r>
      <w:r w:rsidR="00484AA3" w:rsidRPr="00A10808">
        <w:rPr>
          <w:rFonts w:ascii="Arial" w:hAnsi="Arial" w:cs="Arial"/>
          <w:b/>
          <w:i/>
          <w:sz w:val="18"/>
          <w:szCs w:val="18"/>
          <w:lang w:val="en-GB"/>
        </w:rPr>
        <w:t xml:space="preserve"> </w:t>
      </w:r>
      <w:r w:rsidR="00052CCF" w:rsidRPr="00A10808">
        <w:rPr>
          <w:rFonts w:ascii="Arial" w:hAnsi="Arial" w:cs="Arial"/>
          <w:b/>
          <w:i/>
          <w:sz w:val="18"/>
          <w:szCs w:val="18"/>
          <w:lang w:val="en-GB"/>
        </w:rPr>
        <w:t>For registration of data in B Point sampling:</w:t>
      </w:r>
      <w:r w:rsidR="006417E1" w:rsidRPr="00A10808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</w:t>
      </w:r>
      <w:r w:rsidR="00052CCF" w:rsidRPr="00A10808">
        <w:rPr>
          <w:rFonts w:ascii="Arial" w:hAnsi="Arial" w:cs="Arial"/>
          <w:b/>
          <w:bCs/>
          <w:i/>
          <w:sz w:val="18"/>
          <w:szCs w:val="18"/>
          <w:lang w:val="en-GB"/>
        </w:rPr>
        <w:t>Remember Point 1 is the first point given by us and NOT necessarily the first point that is counted or whatever you might get as point 1 (001 ) when you register your precise position by GPS.</w:t>
      </w:r>
      <w:r w:rsidR="00484AA3" w:rsidRPr="00A10808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</w:t>
      </w:r>
    </w:p>
    <w:p w14:paraId="7889C970" w14:textId="77777777" w:rsidR="00274177" w:rsidRPr="00A10808" w:rsidRDefault="00274177" w:rsidP="006417E1">
      <w:pPr>
        <w:ind w:left="426" w:right="141"/>
        <w:rPr>
          <w:rFonts w:ascii="Arial" w:hAnsi="Arial" w:cs="Arial"/>
          <w:b/>
          <w:u w:val="single"/>
          <w:lang w:val="en-GB"/>
        </w:rPr>
      </w:pPr>
    </w:p>
    <w:p w14:paraId="5901D2FC" w14:textId="77777777" w:rsidR="00A10808" w:rsidRPr="00A10808" w:rsidRDefault="00A10808" w:rsidP="006417E1">
      <w:pPr>
        <w:ind w:left="426" w:right="141"/>
        <w:rPr>
          <w:rFonts w:ascii="Arial" w:hAnsi="Arial" w:cs="Arial"/>
          <w:lang w:val="en-GB"/>
        </w:rPr>
      </w:pPr>
      <w:r w:rsidRPr="00A10808">
        <w:rPr>
          <w:rFonts w:ascii="Arial" w:hAnsi="Arial" w:cs="Arial"/>
          <w:b/>
          <w:u w:val="single"/>
          <w:lang w:val="en-GB"/>
        </w:rPr>
        <w:t xml:space="preserve"> </w:t>
      </w:r>
      <w:r w:rsidR="00052CCF" w:rsidRPr="00A10808">
        <w:rPr>
          <w:rFonts w:ascii="Arial" w:hAnsi="Arial" w:cs="Arial"/>
          <w:b/>
          <w:u w:val="single"/>
          <w:lang w:val="en-GB"/>
        </w:rPr>
        <w:t>(P) “Habitat Descriptions” and (Q) “Route and point description”:</w:t>
      </w:r>
    </w:p>
    <w:p w14:paraId="3607ECC8" w14:textId="77777777" w:rsidR="00A10808" w:rsidRPr="00A10808" w:rsidRDefault="00052CCF" w:rsidP="006417E1">
      <w:pPr>
        <w:ind w:left="426" w:right="141"/>
        <w:rPr>
          <w:rFonts w:ascii="Arial" w:hAnsi="Arial" w:cs="Arial"/>
          <w:lang w:val="en-GB"/>
        </w:rPr>
      </w:pPr>
      <w:r w:rsidRPr="00A10808">
        <w:rPr>
          <w:rFonts w:ascii="Arial" w:hAnsi="Arial" w:cs="Arial"/>
          <w:lang w:val="en-GB"/>
        </w:rPr>
        <w:t>In the first year the route is sampled, vegetation is described at each point within 50m distance.</w:t>
      </w:r>
      <w:r w:rsidR="00274177" w:rsidRPr="00A10808">
        <w:rPr>
          <w:rFonts w:ascii="Arial" w:hAnsi="Arial" w:cs="Arial"/>
          <w:lang w:val="en-GB"/>
        </w:rPr>
        <w:t xml:space="preserve"> </w:t>
      </w:r>
      <w:r w:rsidRPr="00A10808">
        <w:rPr>
          <w:rFonts w:ascii="Arial" w:hAnsi="Arial" w:cs="Arial"/>
          <w:lang w:val="en-GB"/>
        </w:rPr>
        <w:t>Enter vegetation type with a number corresponding to one of the approximately 30 habitat types listed under Form P, and estimate the percentage distribution between the three most common.</w:t>
      </w:r>
      <w:r w:rsidR="00274177" w:rsidRPr="00A10808">
        <w:rPr>
          <w:rFonts w:ascii="Arial" w:hAnsi="Arial" w:cs="Arial"/>
          <w:lang w:val="en-GB"/>
        </w:rPr>
        <w:t xml:space="preserve"> </w:t>
      </w:r>
      <w:r w:rsidRPr="00A10808">
        <w:rPr>
          <w:rFonts w:ascii="Arial" w:hAnsi="Arial" w:cs="Arial"/>
          <w:lang w:val="en-GB"/>
        </w:rPr>
        <w:t>The sum of the percentages can be less than 100 if you have at least four different habitats, otherwise it will be 100</w:t>
      </w:r>
      <w:r w:rsidR="009927EF" w:rsidRPr="00A10808">
        <w:rPr>
          <w:rFonts w:ascii="Arial" w:hAnsi="Arial" w:cs="Arial"/>
          <w:lang w:val="en-GB"/>
        </w:rPr>
        <w:t xml:space="preserve"> </w:t>
      </w:r>
      <w:r w:rsidRPr="00A10808">
        <w:rPr>
          <w:rFonts w:ascii="Arial" w:hAnsi="Arial" w:cs="Arial"/>
          <w:lang w:val="en-GB"/>
        </w:rPr>
        <w:t>Form Q can be used to describe transitions between a sampling point and can provide detailed information about the individual sampling points.</w:t>
      </w:r>
    </w:p>
    <w:p w14:paraId="69138953" w14:textId="0B5AB8D6" w:rsidR="00274177" w:rsidRPr="00A10808" w:rsidRDefault="008A305C" w:rsidP="006417E1">
      <w:pPr>
        <w:ind w:left="426" w:right="141"/>
        <w:rPr>
          <w:rFonts w:ascii="Arial" w:hAnsi="Arial" w:cs="Arial"/>
          <w:lang w:val="en-GB"/>
        </w:rPr>
      </w:pPr>
      <w:r w:rsidRPr="00A10808">
        <w:rPr>
          <w:rFonts w:ascii="Arial" w:hAnsi="Arial" w:cs="Arial"/>
          <w:lang w:val="en-GB"/>
        </w:rPr>
        <w:lastRenderedPageBreak/>
        <w:t>This</w:t>
      </w:r>
      <w:r w:rsidR="00052CCF" w:rsidRPr="00A10808">
        <w:rPr>
          <w:rFonts w:ascii="Arial" w:hAnsi="Arial" w:cs="Arial"/>
          <w:lang w:val="en-GB"/>
        </w:rPr>
        <w:t xml:space="preserve"> data is normally reported via </w:t>
      </w:r>
      <w:hyperlink r:id="rId7" w:history="1">
        <w:r w:rsidR="00BC7DDE">
          <w:rPr>
            <w:rStyle w:val="Hyperlink"/>
            <w:rFonts w:ascii="Arial" w:hAnsi="Arial" w:cs="Arial"/>
            <w:lang w:val="en-GB"/>
          </w:rPr>
          <w:t>https://hekkefuglovervakingen.nina.no/</w:t>
        </w:r>
      </w:hyperlink>
      <w:r w:rsidR="00052CCF" w:rsidRPr="00A10808">
        <w:rPr>
          <w:rFonts w:ascii="Arial" w:hAnsi="Arial" w:cs="Arial"/>
          <w:lang w:val="en-GB"/>
        </w:rPr>
        <w:t>.</w:t>
      </w:r>
    </w:p>
    <w:p w14:paraId="2D8818BC" w14:textId="77777777" w:rsidR="00484AA3" w:rsidRPr="00A10808" w:rsidRDefault="008A305C" w:rsidP="006417E1">
      <w:pPr>
        <w:ind w:left="426" w:right="141"/>
        <w:rPr>
          <w:rFonts w:ascii="Times New Roman" w:hAnsi="Times New Roman"/>
          <w:b/>
          <w:bCs/>
          <w:i/>
          <w:lang w:val="en-GB"/>
        </w:rPr>
      </w:pPr>
      <w:r w:rsidRPr="00A10808">
        <w:rPr>
          <w:rFonts w:ascii="Arial" w:hAnsi="Arial" w:cs="Arial"/>
          <w:b/>
          <w:u w:val="single"/>
          <w:lang w:val="en-GB"/>
        </w:rPr>
        <w:t>Coordinates.</w:t>
      </w:r>
      <w:r w:rsidR="006417E1" w:rsidRPr="00A10808">
        <w:rPr>
          <w:rFonts w:ascii="Arial" w:hAnsi="Arial" w:cs="Arial"/>
          <w:lang w:val="en-GB"/>
        </w:rPr>
        <w:t xml:space="preserve"> </w:t>
      </w:r>
      <w:r w:rsidRPr="00A10808">
        <w:rPr>
          <w:rFonts w:ascii="Arial" w:hAnsi="Arial" w:cs="Arial"/>
          <w:lang w:val="en-GB"/>
        </w:rPr>
        <w:t>In the first year the route is sampled, you shall make an entry for each point the position shown by the GPS unit as well as the altitude, and sampling time.</w:t>
      </w:r>
      <w:r w:rsidR="006417E1" w:rsidRPr="00A10808">
        <w:rPr>
          <w:rFonts w:ascii="Arial" w:hAnsi="Arial" w:cs="Arial"/>
          <w:lang w:val="en-GB"/>
        </w:rPr>
        <w:t xml:space="preserve"> </w:t>
      </w:r>
      <w:r w:rsidRPr="00A10808">
        <w:rPr>
          <w:rFonts w:ascii="Arial" w:hAnsi="Arial" w:cs="Arial"/>
          <w:lang w:val="en-GB"/>
        </w:rPr>
        <w:t>(The UTM-zone is automatically organized in the GPS and is not something you need to think about).</w:t>
      </w:r>
      <w:r w:rsidR="006417E1" w:rsidRPr="00A10808">
        <w:rPr>
          <w:rFonts w:ascii="Arial" w:hAnsi="Arial" w:cs="Arial"/>
          <w:lang w:val="en-GB"/>
        </w:rPr>
        <w:t xml:space="preserve"> </w:t>
      </w:r>
      <w:r w:rsidRPr="00A10808">
        <w:rPr>
          <w:rFonts w:ascii="Arial" w:hAnsi="Arial" w:cs="Arial"/>
          <w:lang w:val="en-GB"/>
        </w:rPr>
        <w:t>The form must be sent by e-mail to the regional coordinator.</w:t>
      </w:r>
    </w:p>
    <w:sectPr w:rsidR="00484AA3" w:rsidRPr="00A10808" w:rsidSect="006417E1">
      <w:footnotePr>
        <w:pos w:val="sectEnd"/>
      </w:footnotePr>
      <w:endnotePr>
        <w:numFmt w:val="decimal"/>
        <w:numStart w:val="0"/>
      </w:endnotePr>
      <w:pgSz w:w="11907" w:h="16840" w:code="9"/>
      <w:pgMar w:top="1276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20A8"/>
    <w:multiLevelType w:val="singleLevel"/>
    <w:tmpl w:val="1632C98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1344B3B"/>
    <w:multiLevelType w:val="singleLevel"/>
    <w:tmpl w:val="CEE81370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MS Sans Serif" w:hAnsi="MS Sans Serif" w:hint="default"/>
        <w:b w:val="0"/>
        <w:i w:val="0"/>
        <w:sz w:val="20"/>
        <w:u w:val="none"/>
      </w:rPr>
    </w:lvl>
  </w:abstractNum>
  <w:abstractNum w:abstractNumId="2" w15:restartNumberingAfterBreak="0">
    <w:nsid w:val="5A861AC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073E07"/>
    <w:multiLevelType w:val="singleLevel"/>
    <w:tmpl w:val="9FAC0014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282566436">
    <w:abstractNumId w:val="0"/>
  </w:num>
  <w:num w:numId="2" w16cid:durableId="1449616595">
    <w:abstractNumId w:val="0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1280187879">
    <w:abstractNumId w:val="3"/>
  </w:num>
  <w:num w:numId="4" w16cid:durableId="1820533296">
    <w:abstractNumId w:val="1"/>
  </w:num>
  <w:num w:numId="5" w16cid:durableId="921530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2F"/>
    <w:rsid w:val="00007159"/>
    <w:rsid w:val="00034327"/>
    <w:rsid w:val="00052CCF"/>
    <w:rsid w:val="000B5D5B"/>
    <w:rsid w:val="00180EC1"/>
    <w:rsid w:val="0019195A"/>
    <w:rsid w:val="001A15D0"/>
    <w:rsid w:val="001E14D0"/>
    <w:rsid w:val="00274177"/>
    <w:rsid w:val="002C012F"/>
    <w:rsid w:val="002C02FC"/>
    <w:rsid w:val="00324D3E"/>
    <w:rsid w:val="00356907"/>
    <w:rsid w:val="00371A69"/>
    <w:rsid w:val="00484AA3"/>
    <w:rsid w:val="005145A2"/>
    <w:rsid w:val="00526E23"/>
    <w:rsid w:val="005826F3"/>
    <w:rsid w:val="00621808"/>
    <w:rsid w:val="006319C8"/>
    <w:rsid w:val="006417E1"/>
    <w:rsid w:val="006A6835"/>
    <w:rsid w:val="006F2F51"/>
    <w:rsid w:val="007A3FAB"/>
    <w:rsid w:val="007E4675"/>
    <w:rsid w:val="008A305C"/>
    <w:rsid w:val="00964988"/>
    <w:rsid w:val="009927EF"/>
    <w:rsid w:val="00997EA7"/>
    <w:rsid w:val="009A6A21"/>
    <w:rsid w:val="009D518A"/>
    <w:rsid w:val="009E3F1B"/>
    <w:rsid w:val="00A10808"/>
    <w:rsid w:val="00A94CA4"/>
    <w:rsid w:val="00AF23EE"/>
    <w:rsid w:val="00B20FC5"/>
    <w:rsid w:val="00BC7DDE"/>
    <w:rsid w:val="00CE233C"/>
    <w:rsid w:val="00D97A3F"/>
    <w:rsid w:val="00DC48FB"/>
    <w:rsid w:val="00E9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D9E17"/>
  <w15:chartTrackingRefBased/>
  <w15:docId w15:val="{F33A998F-35E0-4C6D-BC12-3A658A99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1919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1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kkefuglovervakingen.nina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kkefuglovervakingen.nina.no/" TargetMode="External"/><Relationship Id="rId5" Type="http://schemas.openxmlformats.org/officeDocument/2006/relationships/hyperlink" Target="https://hekkefuglovervakingen.nina.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3561</Characters>
  <Application>Microsoft Office Word</Application>
  <DocSecurity>0</DocSecurity>
  <Lines>61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 HEKKEFUGLTAKSERING - NOF</vt:lpstr>
      <vt:lpstr>NORSK HEKKEFUGLTAKSERING - NOF</vt:lpstr>
    </vt:vector>
  </TitlesOfParts>
  <Company>HINT</Company>
  <LinksUpToDate>false</LinksUpToDate>
  <CharactersWithSpaces>4278</CharactersWithSpaces>
  <SharedDoc>false</SharedDoc>
  <HLinks>
    <vt:vector size="18" baseType="variant">
      <vt:variant>
        <vt:i4>786521</vt:i4>
      </vt:variant>
      <vt:variant>
        <vt:i4>6</vt:i4>
      </vt:variant>
      <vt:variant>
        <vt:i4>0</vt:i4>
      </vt:variant>
      <vt:variant>
        <vt:i4>5</vt:i4>
      </vt:variant>
      <vt:variant>
        <vt:lpwstr>http://tov-e.nina.no/Fugl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http://tov-e.nina.no/Fugl</vt:lpwstr>
      </vt:variant>
      <vt:variant>
        <vt:lpwstr/>
      </vt:variant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http://tov-e.nina.no/Fugl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HEKKEFUGLTAKSERING - NOF</dc:title>
  <dc:subject/>
  <dc:creator>Magne Husby</dc:creator>
  <cp:keywords/>
  <cp:lastModifiedBy>Roald Vang</cp:lastModifiedBy>
  <cp:revision>3</cp:revision>
  <cp:lastPrinted>2000-02-15T08:38:00Z</cp:lastPrinted>
  <dcterms:created xsi:type="dcterms:W3CDTF">2023-04-26T05:59:00Z</dcterms:created>
  <dcterms:modified xsi:type="dcterms:W3CDTF">2023-04-26T06:00:00Z</dcterms:modified>
</cp:coreProperties>
</file>